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ГЕРБ</w:t>
      </w:r>
    </w:p>
    <w:p w:rsidR="00E170C2" w:rsidRDefault="00E170C2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211" w:rsidRDefault="00860F95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0211">
        <w:rPr>
          <w:rFonts w:ascii="Times New Roman" w:hAnsi="Times New Roman"/>
          <w:sz w:val="28"/>
          <w:szCs w:val="28"/>
        </w:rPr>
        <w:t>ВСЕВОЛОЖСКИЙ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E170C2" w:rsidRDefault="00E170C2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BA0211" w:rsidRPr="00E170C2" w:rsidRDefault="00E170C2" w:rsidP="00BA021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170C2">
        <w:rPr>
          <w:rFonts w:ascii="Times New Roman" w:hAnsi="Times New Roman"/>
          <w:sz w:val="28"/>
          <w:szCs w:val="28"/>
          <w:u w:val="single"/>
        </w:rPr>
        <w:t>17.06.2021г.</w:t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 w:rsidRPr="00E170C2">
        <w:rPr>
          <w:rFonts w:ascii="Times New Roman" w:hAnsi="Times New Roman"/>
          <w:sz w:val="28"/>
          <w:szCs w:val="28"/>
          <w:u w:val="single"/>
        </w:rPr>
        <w:t>№</w:t>
      </w:r>
      <w:r w:rsidRPr="00E170C2">
        <w:rPr>
          <w:rFonts w:ascii="Times New Roman" w:hAnsi="Times New Roman"/>
          <w:sz w:val="28"/>
          <w:szCs w:val="28"/>
          <w:u w:val="single"/>
        </w:rPr>
        <w:t xml:space="preserve"> 38</w:t>
      </w:r>
    </w:p>
    <w:p w:rsidR="00BA0211" w:rsidRPr="00E170C2" w:rsidRDefault="00BA0211" w:rsidP="00BA0211">
      <w:pPr>
        <w:pStyle w:val="a3"/>
        <w:rPr>
          <w:rFonts w:ascii="Times New Roman" w:hAnsi="Times New Roman"/>
          <w:sz w:val="22"/>
          <w:szCs w:val="22"/>
        </w:rPr>
      </w:pPr>
      <w:r w:rsidRPr="00E170C2">
        <w:rPr>
          <w:rFonts w:ascii="Times New Roman" w:hAnsi="Times New Roman"/>
          <w:sz w:val="22"/>
          <w:szCs w:val="22"/>
        </w:rPr>
        <w:t>г. Всеволожск</w:t>
      </w:r>
    </w:p>
    <w:p w:rsidR="00BA0211" w:rsidRDefault="00BA0211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E170C2" w:rsidRDefault="00E170C2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E170C2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</w:t>
      </w:r>
      <w:r w:rsidR="00E170C2">
        <w:rPr>
          <w:bCs/>
          <w:sz w:val="28"/>
          <w:szCs w:val="28"/>
        </w:rPr>
        <w:t>муниципального образования</w:t>
      </w:r>
    </w:p>
    <w:p w:rsidR="00E170C2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«Всеволожский муниципальный район»</w:t>
      </w:r>
    </w:p>
    <w:p w:rsidR="00B17C28" w:rsidRDefault="00BA0211" w:rsidP="00B17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  <w:r w:rsidR="00E170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804491">
        <w:rPr>
          <w:bCs/>
          <w:sz w:val="28"/>
          <w:szCs w:val="28"/>
        </w:rPr>
        <w:t>21.11.2019</w:t>
      </w:r>
      <w:r>
        <w:rPr>
          <w:bCs/>
          <w:sz w:val="28"/>
          <w:szCs w:val="28"/>
        </w:rPr>
        <w:t>г. №</w:t>
      </w:r>
      <w:r w:rsidR="00804491">
        <w:rPr>
          <w:bCs/>
          <w:sz w:val="28"/>
          <w:szCs w:val="28"/>
        </w:rPr>
        <w:t>30</w:t>
      </w:r>
    </w:p>
    <w:p w:rsidR="005C49E3" w:rsidRDefault="005C49E3" w:rsidP="006166DE">
      <w:pPr>
        <w:jc w:val="both"/>
        <w:rPr>
          <w:bCs/>
          <w:sz w:val="28"/>
          <w:szCs w:val="28"/>
        </w:rPr>
      </w:pPr>
    </w:p>
    <w:p w:rsidR="00BA0211" w:rsidRDefault="00BA0211" w:rsidP="00C25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 18 Федерального закона от 24.07.2007 № 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Советом депутатов муниципального образования «Всеволожский муниципальный район»</w:t>
      </w:r>
      <w:r w:rsidR="006166DE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приня</w:t>
      </w:r>
      <w:r w:rsidR="006166DE">
        <w:rPr>
          <w:sz w:val="28"/>
          <w:szCs w:val="28"/>
        </w:rPr>
        <w:t>л</w:t>
      </w:r>
    </w:p>
    <w:p w:rsidR="00BA0211" w:rsidRDefault="00BA0211" w:rsidP="006166DE">
      <w:pPr>
        <w:spacing w:before="100" w:beforeAutospacing="1"/>
        <w:ind w:hanging="142"/>
        <w:jc w:val="both"/>
        <w:rPr>
          <w:bCs/>
          <w:sz w:val="28"/>
          <w:szCs w:val="28"/>
        </w:rPr>
      </w:pPr>
      <w:r w:rsidRPr="005C49E3">
        <w:rPr>
          <w:b/>
          <w:bCs/>
          <w:sz w:val="28"/>
          <w:szCs w:val="28"/>
        </w:rPr>
        <w:t>РЕШЕНИЕ</w:t>
      </w:r>
      <w:r w:rsidRPr="006166DE">
        <w:rPr>
          <w:bCs/>
          <w:sz w:val="28"/>
          <w:szCs w:val="28"/>
        </w:rPr>
        <w:t>:</w:t>
      </w:r>
    </w:p>
    <w:p w:rsidR="006166DE" w:rsidRDefault="006166DE" w:rsidP="006166DE">
      <w:pPr>
        <w:tabs>
          <w:tab w:val="left" w:pos="0"/>
        </w:tabs>
        <w:ind w:left="-7"/>
        <w:jc w:val="both"/>
        <w:rPr>
          <w:sz w:val="28"/>
          <w:szCs w:val="28"/>
        </w:rPr>
      </w:pPr>
    </w:p>
    <w:p w:rsidR="006166DE" w:rsidRPr="00403F8E" w:rsidRDefault="00403F8E" w:rsidP="00E876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A0211" w:rsidRPr="00403F8E">
        <w:rPr>
          <w:sz w:val="28"/>
          <w:szCs w:val="28"/>
        </w:rPr>
        <w:t>Внести</w:t>
      </w:r>
      <w:r w:rsidR="006166DE" w:rsidRPr="00403F8E">
        <w:rPr>
          <w:sz w:val="28"/>
          <w:szCs w:val="28"/>
        </w:rPr>
        <w:t xml:space="preserve"> в решение совета депутатов муниципального образования «Всеволожский муниципальный район» Ленинградской области от 21.11.2019 №30 «Об утверждении перечня муниципального имущества муниципального образования «Всеволожский муниципальный район» Ленинградской области, свободного от прав третьих лиц (за исключением прав субъектов малого и среднего предпринимательства), предназначенного для </w:t>
      </w:r>
      <w:r w:rsidR="003B0298" w:rsidRPr="00403F8E">
        <w:rPr>
          <w:sz w:val="28"/>
          <w:szCs w:val="28"/>
        </w:rPr>
        <w:t xml:space="preserve">передачи во владение и (или) пользование </w:t>
      </w:r>
      <w:r w:rsidRPr="00403F8E">
        <w:rPr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60F95">
        <w:rPr>
          <w:sz w:val="28"/>
          <w:szCs w:val="28"/>
        </w:rPr>
        <w:t xml:space="preserve"> в ред</w:t>
      </w:r>
      <w:r w:rsidR="00C25039">
        <w:rPr>
          <w:sz w:val="28"/>
          <w:szCs w:val="28"/>
        </w:rPr>
        <w:t>акции</w:t>
      </w:r>
      <w:r w:rsidR="00860F95">
        <w:rPr>
          <w:sz w:val="28"/>
          <w:szCs w:val="28"/>
        </w:rPr>
        <w:t xml:space="preserve"> </w:t>
      </w:r>
      <w:r w:rsidR="00845319">
        <w:rPr>
          <w:sz w:val="28"/>
          <w:szCs w:val="28"/>
        </w:rPr>
        <w:t>р</w:t>
      </w:r>
      <w:r w:rsidR="00860F95">
        <w:rPr>
          <w:sz w:val="28"/>
          <w:szCs w:val="28"/>
        </w:rPr>
        <w:t>ешения от 22.10.2020 №82</w:t>
      </w:r>
      <w:r w:rsidRPr="00403F8E">
        <w:rPr>
          <w:sz w:val="28"/>
          <w:szCs w:val="28"/>
        </w:rPr>
        <w:t xml:space="preserve"> (далее- Решение) следующие изменения:</w:t>
      </w:r>
    </w:p>
    <w:p w:rsidR="00403F8E" w:rsidRPr="00403F8E" w:rsidRDefault="00403F8E" w:rsidP="00403F8E">
      <w:pPr>
        <w:tabs>
          <w:tab w:val="left" w:pos="0"/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Приложение 2 к Решению дополнить пунктами 50-55</w:t>
      </w:r>
      <w:r w:rsidR="0084531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Администрации муниципального образования «Всеволожский муниципальный район» Ленинградской области направить настоящее решение в Комитет по развитию малого, среднего бизнеса и потребительского рынка Ленинградской области.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Решение опубликовать в газете «Всеволожские вести» и разместить на официальном сайте в сети Интернет.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Решение вступает в силу с момента принятия.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E87600" w:rsidRP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17C28" w:rsidRDefault="00B17C28" w:rsidP="00B17C28">
      <w:pPr>
        <w:ind w:left="-7"/>
        <w:jc w:val="both"/>
        <w:rPr>
          <w:sz w:val="28"/>
          <w:szCs w:val="28"/>
        </w:rPr>
      </w:pPr>
    </w:p>
    <w:p w:rsidR="00E642B5" w:rsidRDefault="00106AFC" w:rsidP="00B17C28">
      <w:pPr>
        <w:ind w:left="-426"/>
        <w:jc w:val="both"/>
        <w:rPr>
          <w:sz w:val="28"/>
          <w:szCs w:val="28"/>
        </w:rPr>
      </w:pPr>
      <w:r w:rsidRPr="00B17C28">
        <w:rPr>
          <w:sz w:val="28"/>
          <w:szCs w:val="28"/>
        </w:rPr>
        <w:t>Глава муниципального образования</w:t>
      </w:r>
      <w:r w:rsidRPr="00B17C28">
        <w:rPr>
          <w:sz w:val="28"/>
          <w:szCs w:val="28"/>
        </w:rPr>
        <w:tab/>
        <w:t xml:space="preserve">                             </w:t>
      </w:r>
      <w:r w:rsidR="00B17C28">
        <w:rPr>
          <w:sz w:val="28"/>
          <w:szCs w:val="28"/>
        </w:rPr>
        <w:t xml:space="preserve">                </w:t>
      </w:r>
      <w:r w:rsidR="00E75E31">
        <w:rPr>
          <w:sz w:val="28"/>
          <w:szCs w:val="28"/>
        </w:rPr>
        <w:t>В.Е. Кондратьев</w:t>
      </w:r>
    </w:p>
    <w:p w:rsidR="00E75E31" w:rsidRDefault="00E75E31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170C2" w:rsidRDefault="00E170C2" w:rsidP="006A1D3F">
      <w:pPr>
        <w:ind w:left="-426"/>
        <w:jc w:val="both"/>
        <w:rPr>
          <w:szCs w:val="24"/>
        </w:rPr>
      </w:pPr>
    </w:p>
    <w:p w:rsidR="00E170C2" w:rsidRDefault="00E170C2" w:rsidP="006A1D3F">
      <w:pPr>
        <w:ind w:left="-426"/>
        <w:jc w:val="both"/>
        <w:rPr>
          <w:szCs w:val="24"/>
        </w:rPr>
      </w:pPr>
    </w:p>
    <w:p w:rsidR="00E170C2" w:rsidRDefault="00E170C2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6A1D3F" w:rsidRDefault="006A1D3F" w:rsidP="00E170C2">
      <w:pPr>
        <w:ind w:left="-426"/>
        <w:jc w:val="right"/>
        <w:rPr>
          <w:szCs w:val="24"/>
        </w:rPr>
      </w:pPr>
      <w:r w:rsidRPr="00201A06">
        <w:rPr>
          <w:szCs w:val="24"/>
        </w:rPr>
        <w:lastRenderedPageBreak/>
        <w:t xml:space="preserve">Приложение </w:t>
      </w:r>
    </w:p>
    <w:p w:rsidR="006A1D3F" w:rsidRDefault="006A1D3F" w:rsidP="00E170C2">
      <w:pPr>
        <w:ind w:left="-426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6A1D3F" w:rsidRPr="00E170C2" w:rsidRDefault="006A1D3F" w:rsidP="00E170C2">
      <w:pPr>
        <w:ind w:left="-426"/>
        <w:jc w:val="right"/>
        <w:rPr>
          <w:szCs w:val="24"/>
          <w:u w:val="single"/>
        </w:rPr>
      </w:pPr>
      <w:r w:rsidRPr="00E170C2">
        <w:rPr>
          <w:szCs w:val="24"/>
          <w:u w:val="single"/>
        </w:rPr>
        <w:t xml:space="preserve">от </w:t>
      </w:r>
      <w:r w:rsidR="00E170C2" w:rsidRPr="00E170C2">
        <w:rPr>
          <w:szCs w:val="24"/>
          <w:u w:val="single"/>
        </w:rPr>
        <w:t xml:space="preserve">17 июня </w:t>
      </w:r>
      <w:r w:rsidRPr="00E170C2">
        <w:rPr>
          <w:szCs w:val="24"/>
          <w:u w:val="single"/>
        </w:rPr>
        <w:t>20</w:t>
      </w:r>
      <w:r w:rsidR="00160ABE" w:rsidRPr="00E170C2">
        <w:rPr>
          <w:szCs w:val="24"/>
          <w:u w:val="single"/>
        </w:rPr>
        <w:t>21</w:t>
      </w:r>
      <w:r w:rsidRPr="00E170C2">
        <w:rPr>
          <w:szCs w:val="24"/>
          <w:u w:val="single"/>
        </w:rPr>
        <w:t xml:space="preserve"> года</w:t>
      </w:r>
      <w:r w:rsidR="00E41706">
        <w:rPr>
          <w:szCs w:val="24"/>
          <w:u w:val="single"/>
        </w:rPr>
        <w:t xml:space="preserve"> </w:t>
      </w:r>
      <w:r w:rsidRPr="00E170C2">
        <w:rPr>
          <w:szCs w:val="24"/>
          <w:u w:val="single"/>
        </w:rPr>
        <w:t>№</w:t>
      </w:r>
      <w:r w:rsidR="00E170C2" w:rsidRPr="00E170C2">
        <w:rPr>
          <w:szCs w:val="24"/>
          <w:u w:val="single"/>
        </w:rPr>
        <w:t xml:space="preserve"> 38</w:t>
      </w:r>
    </w:p>
    <w:p w:rsidR="006A1D3F" w:rsidRDefault="006A1D3F" w:rsidP="006A1D3F">
      <w:pPr>
        <w:ind w:left="-426"/>
        <w:jc w:val="both"/>
        <w:rPr>
          <w:szCs w:val="24"/>
        </w:rPr>
      </w:pPr>
    </w:p>
    <w:p w:rsidR="006A1D3F" w:rsidRPr="000E6526" w:rsidRDefault="006A1D3F" w:rsidP="006A1D3F">
      <w:pPr>
        <w:ind w:left="-426"/>
        <w:jc w:val="both"/>
        <w:rPr>
          <w:sz w:val="28"/>
          <w:szCs w:val="28"/>
        </w:rPr>
      </w:pPr>
    </w:p>
    <w:p w:rsidR="006A1D3F" w:rsidRPr="000E6526" w:rsidRDefault="006A1D3F" w:rsidP="005C49E3">
      <w:pPr>
        <w:ind w:left="-426"/>
        <w:jc w:val="center"/>
        <w:rPr>
          <w:sz w:val="26"/>
          <w:szCs w:val="26"/>
        </w:rPr>
      </w:pPr>
      <w:r w:rsidRPr="000E6526">
        <w:rPr>
          <w:sz w:val="26"/>
          <w:szCs w:val="26"/>
        </w:rPr>
        <w:t>ПЕРЕЧЕНЬ</w:t>
      </w:r>
    </w:p>
    <w:p w:rsidR="006A1D3F" w:rsidRPr="000E6526" w:rsidRDefault="006A1D3F" w:rsidP="006A1D3F">
      <w:pPr>
        <w:ind w:left="-426"/>
        <w:jc w:val="both"/>
        <w:rPr>
          <w:sz w:val="26"/>
          <w:szCs w:val="26"/>
        </w:rPr>
      </w:pPr>
      <w:r w:rsidRPr="000E6526">
        <w:rPr>
          <w:sz w:val="26"/>
          <w:szCs w:val="26"/>
        </w:rPr>
        <w:t>муниципального имущества МО «Всеволожский муниципальный район» Ленинградской области, подлежащее включению в перечень имущества предназначенного для передачи во владение и (или)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муниципальными программами</w:t>
      </w:r>
    </w:p>
    <w:p w:rsidR="00C55C20" w:rsidRDefault="00C55C20" w:rsidP="006A1D3F">
      <w:pPr>
        <w:ind w:left="-426"/>
        <w:jc w:val="both"/>
        <w:rPr>
          <w:sz w:val="26"/>
          <w:szCs w:val="26"/>
        </w:rPr>
      </w:pPr>
    </w:p>
    <w:p w:rsidR="00E170C2" w:rsidRDefault="00E170C2" w:rsidP="006A1D3F">
      <w:pPr>
        <w:ind w:left="-426"/>
        <w:jc w:val="both"/>
        <w:rPr>
          <w:sz w:val="26"/>
          <w:szCs w:val="26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1414"/>
        <w:gridCol w:w="2323"/>
        <w:gridCol w:w="2321"/>
        <w:gridCol w:w="1417"/>
        <w:gridCol w:w="1869"/>
      </w:tblGrid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№</w:t>
            </w:r>
          </w:p>
        </w:tc>
        <w:tc>
          <w:tcPr>
            <w:tcW w:w="2323" w:type="dxa"/>
          </w:tcPr>
          <w:p w:rsidR="00C55C20" w:rsidRPr="000E6526" w:rsidRDefault="00C55C20" w:rsidP="00C55C20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Инвентарный номер</w:t>
            </w:r>
          </w:p>
        </w:tc>
        <w:tc>
          <w:tcPr>
            <w:tcW w:w="2321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Балансовая стоимость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50</w:t>
            </w:r>
          </w:p>
        </w:tc>
        <w:tc>
          <w:tcPr>
            <w:tcW w:w="2323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С1101340030</w:t>
            </w:r>
          </w:p>
        </w:tc>
        <w:tc>
          <w:tcPr>
            <w:tcW w:w="2321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 xml:space="preserve">Принтер </w:t>
            </w:r>
            <w:r w:rsidRPr="000E6526">
              <w:rPr>
                <w:szCs w:val="24"/>
                <w:lang w:val="en-US"/>
              </w:rPr>
              <w:t>Kyocera FS-9530DN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130</w:t>
            </w:r>
            <w:r w:rsidRPr="000E6526">
              <w:rPr>
                <w:szCs w:val="24"/>
                <w:lang w:val="en-US"/>
              </w:rPr>
              <w:t> </w:t>
            </w:r>
            <w:r w:rsidRPr="000E6526">
              <w:rPr>
                <w:szCs w:val="24"/>
              </w:rPr>
              <w:t>000</w:t>
            </w:r>
            <w:r w:rsidRPr="000E6526">
              <w:rPr>
                <w:szCs w:val="24"/>
                <w:lang w:val="en-US"/>
              </w:rPr>
              <w:t>,</w:t>
            </w:r>
            <w:r w:rsidRPr="000E6526">
              <w:rPr>
                <w:szCs w:val="24"/>
              </w:rPr>
              <w:t>0</w:t>
            </w:r>
            <w:r w:rsidRPr="000E6526">
              <w:rPr>
                <w:szCs w:val="24"/>
                <w:lang w:val="en-US"/>
              </w:rPr>
              <w:t>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51</w:t>
            </w:r>
          </w:p>
        </w:tc>
        <w:tc>
          <w:tcPr>
            <w:tcW w:w="2323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С1101340031</w:t>
            </w:r>
          </w:p>
        </w:tc>
        <w:tc>
          <w:tcPr>
            <w:tcW w:w="2321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 xml:space="preserve">Тумба </w:t>
            </w:r>
            <w:r w:rsidRPr="000E6526">
              <w:rPr>
                <w:szCs w:val="24"/>
                <w:lang w:val="en-US"/>
              </w:rPr>
              <w:t>Kyocera</w:t>
            </w:r>
            <w:r w:rsidRPr="000E6526">
              <w:rPr>
                <w:szCs w:val="24"/>
              </w:rPr>
              <w:t xml:space="preserve"> СВ-710 (высота: 305 мм)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15 000,00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52</w:t>
            </w:r>
          </w:p>
        </w:tc>
        <w:tc>
          <w:tcPr>
            <w:tcW w:w="2323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1101365652</w:t>
            </w:r>
          </w:p>
        </w:tc>
        <w:tc>
          <w:tcPr>
            <w:tcW w:w="2321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Диван «Лурини» 3-м экокожа 202*96*78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35 540,00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53</w:t>
            </w:r>
          </w:p>
        </w:tc>
        <w:tc>
          <w:tcPr>
            <w:tcW w:w="2323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1101365653</w:t>
            </w:r>
          </w:p>
        </w:tc>
        <w:tc>
          <w:tcPr>
            <w:tcW w:w="2321" w:type="dxa"/>
          </w:tcPr>
          <w:p w:rsidR="00C55C20" w:rsidRPr="000E6526" w:rsidRDefault="00C55C20" w:rsidP="00C55C20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Кресло Лурини» экокожа, 87*96*78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25 460,00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54</w:t>
            </w:r>
          </w:p>
        </w:tc>
        <w:tc>
          <w:tcPr>
            <w:tcW w:w="2323" w:type="dxa"/>
          </w:tcPr>
          <w:p w:rsidR="00C55C20" w:rsidRPr="000E6526" w:rsidRDefault="000E6526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1101365654</w:t>
            </w:r>
          </w:p>
        </w:tc>
        <w:tc>
          <w:tcPr>
            <w:tcW w:w="2321" w:type="dxa"/>
          </w:tcPr>
          <w:p w:rsidR="00C55C20" w:rsidRPr="000E6526" w:rsidRDefault="000E6526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Кресло « Лурини» экокожа, 87*96*78</w:t>
            </w:r>
          </w:p>
        </w:tc>
        <w:tc>
          <w:tcPr>
            <w:tcW w:w="1417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25 460,00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55</w:t>
            </w:r>
          </w:p>
        </w:tc>
        <w:tc>
          <w:tcPr>
            <w:tcW w:w="2323" w:type="dxa"/>
          </w:tcPr>
          <w:p w:rsidR="00C55C20" w:rsidRPr="000E6526" w:rsidRDefault="000E6526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1101365662</w:t>
            </w:r>
          </w:p>
        </w:tc>
        <w:tc>
          <w:tcPr>
            <w:tcW w:w="2321" w:type="dxa"/>
          </w:tcPr>
          <w:p w:rsidR="00C55C20" w:rsidRPr="000E6526" w:rsidRDefault="000E6526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Гардероб 2-дв. 80*42*200 Мо</w:t>
            </w:r>
            <w:r w:rsidRPr="000E6526">
              <w:rPr>
                <w:szCs w:val="24"/>
                <w:lang w:val="en-US"/>
              </w:rPr>
              <w:t>dena New</w:t>
            </w:r>
          </w:p>
        </w:tc>
        <w:tc>
          <w:tcPr>
            <w:tcW w:w="1417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13 079,00</w:t>
            </w:r>
          </w:p>
        </w:tc>
      </w:tr>
    </w:tbl>
    <w:p w:rsidR="00C55C20" w:rsidRPr="00C55C20" w:rsidRDefault="00C55C20" w:rsidP="006A1D3F">
      <w:pPr>
        <w:ind w:left="-426"/>
        <w:jc w:val="both"/>
        <w:rPr>
          <w:sz w:val="26"/>
          <w:szCs w:val="26"/>
        </w:rPr>
      </w:pPr>
    </w:p>
    <w:p w:rsidR="006A1D3F" w:rsidRDefault="000E6526" w:rsidP="006A1D3F">
      <w:pPr>
        <w:ind w:left="-426"/>
        <w:jc w:val="right"/>
        <w:rPr>
          <w:szCs w:val="24"/>
        </w:rPr>
      </w:pPr>
      <w:r>
        <w:rPr>
          <w:szCs w:val="24"/>
        </w:rPr>
        <w:t xml:space="preserve"> </w:t>
      </w:r>
    </w:p>
    <w:sectPr w:rsidR="006A1D3F" w:rsidSect="006A1D3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06" w:rsidRDefault="00201A06" w:rsidP="00201A06">
      <w:r>
        <w:separator/>
      </w:r>
    </w:p>
  </w:endnote>
  <w:endnote w:type="continuationSeparator" w:id="0">
    <w:p w:rsidR="00201A06" w:rsidRDefault="00201A06" w:rsidP="002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06" w:rsidRDefault="00201A06" w:rsidP="00201A06">
      <w:r>
        <w:separator/>
      </w:r>
    </w:p>
  </w:footnote>
  <w:footnote w:type="continuationSeparator" w:id="0">
    <w:p w:rsidR="00201A06" w:rsidRDefault="00201A06" w:rsidP="0020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B13"/>
    <w:multiLevelType w:val="multilevel"/>
    <w:tmpl w:val="C40EDFD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11"/>
    <w:rsid w:val="000E6526"/>
    <w:rsid w:val="00106AFC"/>
    <w:rsid w:val="00160ABE"/>
    <w:rsid w:val="00201A06"/>
    <w:rsid w:val="002248CD"/>
    <w:rsid w:val="00244CB8"/>
    <w:rsid w:val="0031020D"/>
    <w:rsid w:val="00371FC0"/>
    <w:rsid w:val="003B0298"/>
    <w:rsid w:val="00403F8E"/>
    <w:rsid w:val="004744D3"/>
    <w:rsid w:val="005C49E3"/>
    <w:rsid w:val="006166DE"/>
    <w:rsid w:val="006A1D3F"/>
    <w:rsid w:val="00804491"/>
    <w:rsid w:val="00845319"/>
    <w:rsid w:val="00860F95"/>
    <w:rsid w:val="00B15981"/>
    <w:rsid w:val="00B17C28"/>
    <w:rsid w:val="00B76D70"/>
    <w:rsid w:val="00BA0211"/>
    <w:rsid w:val="00C25039"/>
    <w:rsid w:val="00C55C20"/>
    <w:rsid w:val="00D33A24"/>
    <w:rsid w:val="00E170C2"/>
    <w:rsid w:val="00E41706"/>
    <w:rsid w:val="00E642B5"/>
    <w:rsid w:val="00E75E31"/>
    <w:rsid w:val="00E87600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0E5F-597C-4FF1-8A7F-3BC501F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A021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BA02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0211"/>
    <w:pPr>
      <w:ind w:left="720"/>
      <w:contextualSpacing/>
    </w:pPr>
  </w:style>
  <w:style w:type="table" w:styleId="a6">
    <w:name w:val="Table Grid"/>
    <w:basedOn w:val="a1"/>
    <w:uiPriority w:val="39"/>
    <w:rsid w:val="00EF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1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1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65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Урмилевич</cp:lastModifiedBy>
  <cp:revision>2</cp:revision>
  <cp:lastPrinted>2021-06-01T13:42:00Z</cp:lastPrinted>
  <dcterms:created xsi:type="dcterms:W3CDTF">2021-06-24T12:26:00Z</dcterms:created>
  <dcterms:modified xsi:type="dcterms:W3CDTF">2021-06-24T12:26:00Z</dcterms:modified>
</cp:coreProperties>
</file>